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19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4F0753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4F0753" w:rsidRDefault="007D4862">
            <w:pPr>
              <w:spacing w:before="120"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5</w:t>
            </w:r>
          </w:p>
          <w:p w:rsidR="004F0753" w:rsidRDefault="007D4862" w:rsidP="007D4862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организационно-техноло-гической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модели проведения регионального этапа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всерос-сийской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школь-ников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Новгородской области в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</w:tr>
    </w:tbl>
    <w:p w:rsidR="004F0753" w:rsidRDefault="004F0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753" w:rsidRDefault="004F0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753" w:rsidRDefault="007D486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Шаблон инструкции для участников олимпиады</w:t>
      </w:r>
    </w:p>
    <w:p w:rsidR="004F0753" w:rsidRDefault="007D4862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зачитывания в аудитории проведения соревновательного тура)</w:t>
      </w:r>
    </w:p>
    <w:p w:rsidR="004F0753" w:rsidRDefault="004F075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 олимпиады! Сегодня вы участвуете в олимпиаде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учебный предмет).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нарушений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проведения олимпиады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аудитории (классе) ведется видеонаблюдение.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олимпиады вы должны соблюдать Порядок.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проведения соревновательного тура (в период с момента входа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место проведения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и до ее окончания) запрещается: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при себе средства связи, электронно-вычислительную технику, фот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видеоаппаратуру, справочные материалы, письменные заметки и иные средства хранения и передачи информации;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выносить из аудитории (класса) и места проведения олимпиады листы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для черновиков с отметкой организатора или комплекты олимпиадных заданий на бумажных и (или)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носителях;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фотографировать комплекты олимпиадных заданий;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справочными материалами, кроме тех, которые выданы в комплекте олимп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иадных заданий;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перемещаться по месту проведения олимпиады во время проведения олимпиады без сопровождения организатора вне аудитории.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соревновательного тура запрещается: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разговаривать, пересаживаться, обмениваться любыми материалам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предметами;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делать какие-либо пометки в бланках (листах) ответов, позволяющие идентифицировать работу, умышленно повреждать бланки (листы) ответов,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другим участникам выполнять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порядка проведения олимпиады вы будете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 с олимпиады.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получили комплекты бланков заданий, бланков (листов) ответов, справочные материалы и необходимое для выполнения заданий оборудование. 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Возьмите титульный лист (шифровку) и заполните его разборчивым подчерком. Обращаем Ваше внимание,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то, что фамилию, имя, отчество необходимо писать только на титульном листе. Не делайте никаких пометок на листах с ответами! На них не должно быть ваших инициалов (в случае их обнаружения работа считается дешифрованной и не проверяется).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можно использовать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гелевую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ручку только с чёрными чернилами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753" w:rsidRDefault="007D4862">
      <w:pPr>
        <w:spacing w:after="0" w:line="3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использовать ручки с чернилами иного цвета, карандаши, а также корректирующую жидкость, в том числе в черновиках. Любые пометки, подчеркивания, выделения (в том числе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маркерами), рисунки в работе, которые могут быть использованы для идентификации зашифрованной работы, признаются её декодированием (дешифровкой). В этом случае оргкомитет снимает работу с рассмотрения.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не хватило бланков (листов) ответов, то вы можете попросить дополнительные листы у организатора в аудитории. В этом случае на последнем листе бланка (листа) ответов необходимо сделать пометку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дополнительный бланк».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можно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только те черновики, которые были выданы.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забудьте перенести все решения с черновика в бланк ответов. </w:t>
      </w:r>
    </w:p>
    <w:p w:rsidR="004F0753" w:rsidRDefault="007D4862">
      <w:pPr>
        <w:spacing w:after="0" w:line="3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решения должны быть полными и обоснованными (за исключением тестовых заданий, где требуется выбрать один или несколько верных вариантов 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та). 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Черновики сдаются, но не проверяются и не рассматриваются в ходе проведения апелляции.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результатами олимпиады вы сможете на сайте </w:t>
      </w:r>
      <w:hyperlink r:id="rId6" w:tooltip="https://центронфим.рф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https://центронфим.рф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я→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→региональный этап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ознакомления с результатами вы можете написать заявление на апелляцию о несогласии с выставленными баллами. Апелляционная комиссия не рассматривает апелляции по вопросам содержания и структуры олимпиадных заданий, крите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риев и методики оценивания их выполнения. Черновики при проведении апелляции не рассматриваются.</w:t>
      </w:r>
    </w:p>
    <w:p w:rsidR="004F0753" w:rsidRDefault="007D486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олимпиады перед подачей апелляции вправе убедиться в том, что его работа проверена и оценена. </w:t>
      </w:r>
    </w:p>
    <w:p w:rsidR="004F0753" w:rsidRDefault="007D486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7" w:tooltip="https://центронфим.рф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https://центронфим.рф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размещаются:</w:t>
      </w:r>
    </w:p>
    <w:p w:rsidR="004F0753" w:rsidRDefault="007D486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- предварительный протокол;</w:t>
      </w:r>
    </w:p>
    <w:p w:rsidR="004F0753" w:rsidRDefault="007D486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 ссылка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разбор заданий;</w:t>
      </w:r>
    </w:p>
    <w:p w:rsidR="004F0753" w:rsidRDefault="007D486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-дата и время направления заявок на показ работ на адрес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почты: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onfim</w:t>
      </w:r>
      <w:proofErr w:type="spellEnd"/>
      <w:r w:rsidRPr="007D486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vsosh</w:t>
      </w:r>
      <w:proofErr w:type="spellEnd"/>
      <w:r w:rsidRPr="007D4862">
        <w:rPr>
          <w:rFonts w:ascii="Times New Roman" w:eastAsia="Times New Roman" w:hAnsi="Times New Roman" w:cs="Times New Roman"/>
          <w:sz w:val="28"/>
          <w:szCs w:val="28"/>
          <w:highlight w:val="white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gimnazium</w:t>
      </w:r>
      <w:proofErr w:type="spellEnd"/>
      <w:r w:rsidRPr="007D486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 пометкой «Название предмета, показ работ».</w:t>
      </w:r>
    </w:p>
    <w:p w:rsidR="004F0753" w:rsidRDefault="007D486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Сканы проверенных олимпиадных работ направляются на электронный адрес, с которого присланы заявки.</w:t>
      </w:r>
    </w:p>
    <w:p w:rsidR="004F0753" w:rsidRDefault="007D486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Заявление на апелляцию</w:t>
      </w:r>
      <w:r w:rsidRPr="007D486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 несогласии с выставленными баллами направляются на адрес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почты: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onfim</w:t>
      </w:r>
      <w:proofErr w:type="spellEnd"/>
      <w:r w:rsidRPr="007D486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vsosh</w:t>
      </w:r>
      <w:proofErr w:type="spellEnd"/>
      <w:r w:rsidRPr="007D4862">
        <w:rPr>
          <w:rFonts w:ascii="Times New Roman" w:eastAsia="Times New Roman" w:hAnsi="Times New Roman" w:cs="Times New Roman"/>
          <w:sz w:val="28"/>
          <w:szCs w:val="28"/>
          <w:highlight w:val="white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gimnazium</w:t>
      </w:r>
      <w:proofErr w:type="spellEnd"/>
      <w:r w:rsidRPr="007D486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в течение суток после получения провер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енных олимпиадных работ для просм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отра.</w:t>
      </w:r>
    </w:p>
    <w:p w:rsidR="004F0753" w:rsidRDefault="007D486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апелляции формируется график, сообщение о дате и времени апелляции направляется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адрес, с которого прислана заявка вместе со ссылкой для участия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апелляции для иногородних участников олимп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иады.</w:t>
      </w:r>
    </w:p>
    <w:p w:rsidR="004F0753" w:rsidRDefault="007D486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апелляции проводится с участием самого участника олимпиады.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олимпиады: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Количество (квота) победителей и призеров регионального этапа олим</w:t>
      </w:r>
      <w:r>
        <w:rPr>
          <w:rFonts w:ascii="Times New Roman" w:hAnsi="Times New Roman" w:cs="Times New Roman"/>
          <w:sz w:val="28"/>
          <w:szCs w:val="28"/>
        </w:rPr>
        <w:t xml:space="preserve">пиады не должно превышать 30 % от общего числа участников олимпиады по каждому общеобразовательному предмету, при этом число победителей не должно превышать 10 % от общего числа участников олимпиады по каждому общеобразовательному предмету, число призеров </w:t>
      </w:r>
      <w:r>
        <w:rPr>
          <w:rFonts w:ascii="Times New Roman" w:hAnsi="Times New Roman" w:cs="Times New Roman"/>
          <w:sz w:val="28"/>
          <w:szCs w:val="28"/>
        </w:rPr>
        <w:t>не должно превышать 20 % от общего числа участников олимпиады по каждому общеобразовательному предмету.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если количество участников по общеобразовательному предмету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составляет не более 3 человек победителем признается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участник, занявший верхнюю поз</w:t>
      </w:r>
      <w:r>
        <w:rPr>
          <w:rFonts w:ascii="Times New Roman" w:hAnsi="Times New Roman" w:cs="Times New Roman"/>
          <w:sz w:val="28"/>
          <w:szCs w:val="28"/>
        </w:rPr>
        <w:t xml:space="preserve">ицию в рейтинговой таблице. 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регионального этапа олимпиады не может признаваться участник, набравший менее 50 % от максимального возможного количества баллов, предусмотренного методикой оценивания выполненных олимпиадных работ.</w:t>
      </w:r>
    </w:p>
    <w:p w:rsidR="004F0753" w:rsidRDefault="007D486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Призером региона</w:t>
      </w:r>
      <w:r>
        <w:rPr>
          <w:rFonts w:ascii="Times New Roman" w:hAnsi="Times New Roman" w:cs="Times New Roman"/>
          <w:sz w:val="28"/>
          <w:szCs w:val="28"/>
        </w:rPr>
        <w:t>льного этапа олимпиады не может признаваться участник, набравший менее 40 % от максимального возможного количества баллов, предусмотренного методикой оценивания выполненных олимпиадных работ.</w:t>
      </w:r>
    </w:p>
    <w:sectPr w:rsidR="004F0753" w:rsidSect="004F0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753" w:rsidRDefault="007D4862">
      <w:pPr>
        <w:spacing w:after="0" w:line="240" w:lineRule="auto"/>
      </w:pPr>
      <w:r>
        <w:separator/>
      </w:r>
    </w:p>
  </w:endnote>
  <w:endnote w:type="continuationSeparator" w:id="0">
    <w:p w:rsidR="004F0753" w:rsidRDefault="007D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53" w:rsidRDefault="004F07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53" w:rsidRDefault="004F07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53" w:rsidRDefault="004F0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753" w:rsidRDefault="007D4862">
      <w:pPr>
        <w:spacing w:after="0" w:line="240" w:lineRule="auto"/>
      </w:pPr>
      <w:r>
        <w:separator/>
      </w:r>
    </w:p>
  </w:footnote>
  <w:footnote w:type="continuationSeparator" w:id="0">
    <w:p w:rsidR="004F0753" w:rsidRDefault="007D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53" w:rsidRDefault="004F07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5896539"/>
      <w:docPartObj>
        <w:docPartGallery w:val="Page Numbers (Top of Page)"/>
        <w:docPartUnique/>
      </w:docPartObj>
    </w:sdtPr>
    <w:sdtContent>
      <w:p w:rsidR="004F0753" w:rsidRDefault="004F0753">
        <w:pPr>
          <w:pStyle w:val="Header"/>
          <w:jc w:val="center"/>
        </w:pPr>
        <w:fldSimple w:instr="PAGE \* MERGEFORMAT">
          <w:r w:rsidR="007D4862">
            <w:rPr>
              <w:noProof/>
            </w:rPr>
            <w:t>2</w:t>
          </w:r>
        </w:fldSimple>
      </w:p>
    </w:sdtContent>
  </w:sdt>
  <w:p w:rsidR="004F0753" w:rsidRDefault="004F07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53" w:rsidRDefault="004F07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753"/>
    <w:rsid w:val="004F0753"/>
    <w:rsid w:val="007D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F075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F075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F075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F075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F075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F075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F075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F075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F075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F075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F075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F075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F075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F075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F075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F075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F075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F075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0753"/>
    <w:pPr>
      <w:ind w:left="720"/>
      <w:contextualSpacing/>
    </w:pPr>
  </w:style>
  <w:style w:type="paragraph" w:styleId="a4">
    <w:name w:val="No Spacing"/>
    <w:uiPriority w:val="1"/>
    <w:qFormat/>
    <w:rsid w:val="004F075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F075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F075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075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F075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075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075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07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0753"/>
    <w:rPr>
      <w:i/>
    </w:rPr>
  </w:style>
  <w:style w:type="character" w:customStyle="1" w:styleId="HeaderChar">
    <w:name w:val="Header Char"/>
    <w:basedOn w:val="a0"/>
    <w:link w:val="Header"/>
    <w:uiPriority w:val="99"/>
    <w:rsid w:val="004F0753"/>
  </w:style>
  <w:style w:type="character" w:customStyle="1" w:styleId="FooterChar">
    <w:name w:val="Footer Char"/>
    <w:basedOn w:val="a0"/>
    <w:link w:val="Footer"/>
    <w:uiPriority w:val="99"/>
    <w:rsid w:val="004F075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F075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F0753"/>
  </w:style>
  <w:style w:type="table" w:styleId="ab">
    <w:name w:val="Table Grid"/>
    <w:basedOn w:val="a1"/>
    <w:uiPriority w:val="59"/>
    <w:rsid w:val="004F07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F075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F075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F0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0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F0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F0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F0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F0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F0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F0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F0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F0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F0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F0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F0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F0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F07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07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F075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F0753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F0753"/>
    <w:rPr>
      <w:sz w:val="18"/>
    </w:rPr>
  </w:style>
  <w:style w:type="character" w:styleId="af">
    <w:name w:val="footnote reference"/>
    <w:basedOn w:val="a0"/>
    <w:uiPriority w:val="99"/>
    <w:unhideWhenUsed/>
    <w:rsid w:val="004F075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F075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F0753"/>
    <w:rPr>
      <w:sz w:val="20"/>
    </w:rPr>
  </w:style>
  <w:style w:type="character" w:styleId="af2">
    <w:name w:val="endnote reference"/>
    <w:basedOn w:val="a0"/>
    <w:uiPriority w:val="99"/>
    <w:semiHidden/>
    <w:unhideWhenUsed/>
    <w:rsid w:val="004F075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F0753"/>
    <w:pPr>
      <w:spacing w:after="57"/>
    </w:pPr>
  </w:style>
  <w:style w:type="paragraph" w:styleId="21">
    <w:name w:val="toc 2"/>
    <w:basedOn w:val="a"/>
    <w:next w:val="a"/>
    <w:uiPriority w:val="39"/>
    <w:unhideWhenUsed/>
    <w:rsid w:val="004F075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075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075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075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075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075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075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0753"/>
    <w:pPr>
      <w:spacing w:after="57"/>
      <w:ind w:left="2268"/>
    </w:pPr>
  </w:style>
  <w:style w:type="paragraph" w:styleId="af3">
    <w:name w:val="TOC Heading"/>
    <w:uiPriority w:val="39"/>
    <w:unhideWhenUsed/>
    <w:rsid w:val="004F0753"/>
  </w:style>
  <w:style w:type="paragraph" w:styleId="af4">
    <w:name w:val="table of figures"/>
    <w:basedOn w:val="a"/>
    <w:next w:val="a"/>
    <w:uiPriority w:val="99"/>
    <w:unhideWhenUsed/>
    <w:rsid w:val="004F0753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4F0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4F0753"/>
  </w:style>
  <w:style w:type="paragraph" w:customStyle="1" w:styleId="Footer">
    <w:name w:val="Footer"/>
    <w:basedOn w:val="a"/>
    <w:link w:val="af6"/>
    <w:uiPriority w:val="99"/>
    <w:unhideWhenUsed/>
    <w:rsid w:val="004F0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4F0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&#1094;&#1077;&#1085;&#1090;&#1088;&#1086;&#1085;&#1092;&#1080;&#1084;.&#1088;&#1092;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4;&#1077;&#1085;&#1090;&#1088;&#1086;&#1085;&#1092;&#1080;&#1084;.&#1088;&#1092;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332-1</dc:creator>
  <cp:lastModifiedBy>gaa</cp:lastModifiedBy>
  <cp:revision>15</cp:revision>
  <dcterms:created xsi:type="dcterms:W3CDTF">2021-12-13T12:29:00Z</dcterms:created>
  <dcterms:modified xsi:type="dcterms:W3CDTF">2024-11-08T06:50:00Z</dcterms:modified>
</cp:coreProperties>
</file>