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15B">
        <w:rPr>
          <w:rFonts w:ascii="Times New Roman" w:hAnsi="Times New Roman" w:cs="Times New Roman"/>
          <w:b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5930011" r:id="rId5"/>
        </w:object>
      </w: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15B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55" w:rsidRDefault="00B2515B">
      <w:pPr>
        <w:spacing w:after="0" w:line="100" w:lineRule="atLeast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14655" w:rsidRDefault="00C14655">
      <w:pPr>
        <w:pStyle w:val="a6"/>
        <w:spacing w:after="0" w:line="100" w:lineRule="atLeast"/>
        <w:ind w:left="57" w:right="57" w:firstLine="567"/>
        <w:jc w:val="both"/>
        <w:rPr>
          <w:rFonts w:cs="Times New Roman"/>
        </w:rPr>
      </w:pPr>
    </w:p>
    <w:p w:rsidR="00C14655" w:rsidRDefault="00B2515B">
      <w:pPr>
        <w:pStyle w:val="a6"/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Данная программа курса предназначена для обучающихся 9-х классов общеобразовательных учреждений и рассчитана на </w:t>
      </w:r>
      <w:r>
        <w:rPr>
          <w:rFonts w:ascii="Times New Roman" w:hAnsi="Times New Roman"/>
          <w:color w:val="000000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 часа. Она предназначена для повышения эффективности подготовки обучающихся 9 класса к основному государственному экзамену по математике за курс основной школы и предусматривает их подготовку к дальнейшему обучению в средней школе.</w:t>
      </w:r>
    </w:p>
    <w:p w:rsidR="00C14655" w:rsidRDefault="00B2515B">
      <w:pPr>
        <w:pStyle w:val="a6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курса разработ</w:t>
      </w:r>
      <w:r>
        <w:rPr>
          <w:rFonts w:ascii="Times New Roman" w:hAnsi="Times New Roman"/>
          <w:color w:val="000000"/>
          <w:sz w:val="28"/>
          <w:szCs w:val="28"/>
        </w:rPr>
        <w:t>ана опираясь на УМК Мордковича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Программа курса согласована с требованиями государственного образовательного стандарта и содержанием основных программ курса математики основной школы.</w:t>
      </w:r>
    </w:p>
    <w:p w:rsidR="00C14655" w:rsidRDefault="00B2515B">
      <w:pPr>
        <w:pStyle w:val="a6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Элективный курс «Математика: подготовка к ОГЭ» позволит систематизирова</w:t>
      </w:r>
      <w:r>
        <w:rPr>
          <w:rFonts w:ascii="Times New Roman" w:hAnsi="Times New Roman"/>
          <w:color w:val="000000"/>
          <w:sz w:val="28"/>
          <w:szCs w:val="28"/>
        </w:rPr>
        <w:t>ть и углубить знания учащихся по различным разделам курса математики основной школы (арифметике, алгебре, статистике и теории вероятностей, геометрии). В данном курсе также рассматриваются нестандартные задания, выходящие за рамки школьной программы (графи</w:t>
      </w:r>
      <w:r>
        <w:rPr>
          <w:rFonts w:ascii="Times New Roman" w:hAnsi="Times New Roman"/>
          <w:color w:val="000000"/>
          <w:sz w:val="28"/>
          <w:szCs w:val="28"/>
        </w:rPr>
        <w:t>ки с модулем, кусочно-заданные функции, решение нестандартных уравнений и неравенств и др.). Знание этого материала и умение его применять в практической деятельности позволит школьникам решать разнообразные задачи различной сложности и подготовиться к усп</w:t>
      </w:r>
      <w:r>
        <w:rPr>
          <w:rFonts w:ascii="Times New Roman" w:hAnsi="Times New Roman"/>
          <w:color w:val="000000"/>
          <w:sz w:val="28"/>
          <w:szCs w:val="28"/>
        </w:rPr>
        <w:t>ешной сдаче экзамена в новой форме итоговой аттестации.</w:t>
      </w:r>
    </w:p>
    <w:p w:rsidR="00C14655" w:rsidRDefault="00B2515B">
      <w:pPr>
        <w:pStyle w:val="a6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Каждое занятие, а также все они в целом направлены на то, чтобы развить интерес школьников к предмету, познакомить их с новыми идеями и  методами, расширить представление об изучаемом в основном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материале, а главное, рассмотреть интересные задачи.</w:t>
      </w:r>
    </w:p>
    <w:p w:rsidR="00C14655" w:rsidRDefault="00B2515B">
      <w:pPr>
        <w:pStyle w:val="a6"/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Весь курс математики строится на решении различных по степени важности и трудности задач.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элективного курса:</w:t>
      </w:r>
      <w:r>
        <w:rPr>
          <w:rFonts w:ascii="Times New Roman" w:hAnsi="Times New Roman"/>
          <w:color w:val="000000"/>
          <w:sz w:val="28"/>
          <w:szCs w:val="28"/>
        </w:rPr>
        <w:t> систематизация знаний и способов деятельности учащихся по математике за курс основной шк</w:t>
      </w:r>
      <w:r>
        <w:rPr>
          <w:rFonts w:ascii="Times New Roman" w:hAnsi="Times New Roman"/>
          <w:color w:val="000000"/>
          <w:sz w:val="28"/>
          <w:szCs w:val="28"/>
        </w:rPr>
        <w:t>олы, подготовка обучающихся 9 класса к основному государственному экзамену по математике. 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Задачи элективного курса: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основные теоретические понятия и определения по основным изучаемым разделам;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Отработать основные типы задач изучаемых типов КИМ </w:t>
      </w:r>
      <w:r>
        <w:rPr>
          <w:rFonts w:ascii="Times New Roman" w:hAnsi="Times New Roman"/>
          <w:color w:val="000000"/>
          <w:sz w:val="28"/>
          <w:szCs w:val="28"/>
        </w:rPr>
        <w:t>ОГЭ «Реальная математика», «Алгебра» и «Геометрия» и их алгоритм решения;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целостного представления о теме, ее значения в разделе математики,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связи с другими темами;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интеллектуальному развитию учащихся</w:t>
      </w:r>
      <w:r>
        <w:rPr>
          <w:rFonts w:ascii="Times New Roman" w:hAnsi="Times New Roman"/>
          <w:color w:val="000000"/>
          <w:sz w:val="28"/>
          <w:szCs w:val="28"/>
        </w:rPr>
        <w:t>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Акцентировать внимание учащихся на единых требованиях к правилам оформления различных видов заданий,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включаемых в итоговую аттестацию  за курс основной  школы.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 тех или иных методов о</w:t>
      </w:r>
      <w:r>
        <w:rPr>
          <w:rFonts w:ascii="Times New Roman" w:hAnsi="Times New Roman"/>
          <w:color w:val="000000"/>
          <w:sz w:val="28"/>
          <w:szCs w:val="28"/>
        </w:rPr>
        <w:t>бучения.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 образовательные результаты: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результаты: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навыков поиска математического метода, алгоритма и поиска решения задачи в структуре задач ОГЭ;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навыка решения определенных типов задач в структуре задач ОГЭ;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работать с таблицами, со схемами, с текстовыми данными; уметь преобразовывать знаки и символы в доказательствах и применяемых методах для решения образовательных задач;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приводить в систему, сопоставлять, обобщать и анализировать информационные компо</w:t>
      </w:r>
      <w:r>
        <w:rPr>
          <w:rFonts w:ascii="Times New Roman" w:hAnsi="Times New Roman"/>
          <w:color w:val="000000"/>
          <w:sz w:val="28"/>
          <w:szCs w:val="28"/>
        </w:rPr>
        <w:t>ненты математического характера и уметь применять законы и правила для решения конкретных задач;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выделять главную и избыточную информацию, производить смысловое сжатие математических фактов, совокупности методов и способов решения; уметь представлять в сло</w:t>
      </w:r>
      <w:r>
        <w:rPr>
          <w:rFonts w:ascii="Times New Roman" w:hAnsi="Times New Roman"/>
          <w:color w:val="000000"/>
          <w:sz w:val="28"/>
          <w:szCs w:val="28"/>
        </w:rPr>
        <w:t>весной форме, используя схемы и различные таблицы, графики и диаграммы, карты понятий и кластеры, основные идеи и план решения той или иной математической задачи;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результаты обучения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Регулятивные УУД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определять собственные проблемы и причины</w:t>
      </w:r>
      <w:r>
        <w:rPr>
          <w:rFonts w:ascii="Times New Roman" w:hAnsi="Times New Roman"/>
          <w:color w:val="000000"/>
          <w:sz w:val="28"/>
          <w:szCs w:val="28"/>
        </w:rPr>
        <w:t xml:space="preserve"> их возникновения при работе с математическими объектами;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собственные версии или применять уже известные формы и методы решения математической проблемы, формулировать предположения и строить гипотезы относительно рассматриваемого объекта и пр</w:t>
      </w:r>
      <w:r>
        <w:rPr>
          <w:rFonts w:ascii="Times New Roman" w:hAnsi="Times New Roman"/>
          <w:color w:val="000000"/>
          <w:sz w:val="28"/>
          <w:szCs w:val="28"/>
        </w:rPr>
        <w:t>едвосхищать результаты своей учебно-познавательной деятельности;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определять пути достижения целей и взвешивать возможности разрешения определенных учебно-познавательных задач в соответствии с определенными критериями и задачами;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выстраивать собственное обр</w:t>
      </w:r>
      <w:r>
        <w:rPr>
          <w:rFonts w:ascii="Times New Roman" w:hAnsi="Times New Roman"/>
          <w:color w:val="000000"/>
          <w:sz w:val="28"/>
          <w:szCs w:val="28"/>
        </w:rPr>
        <w:t>азовательное подпространство для разрешения определенного круга задач, определять и находить условия для реализации идей и планов (самообучение);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самостоятельно выбирать среди предложенных ресурсов наиболее эффективные и значимые при работе с определенной </w:t>
      </w:r>
      <w:r>
        <w:rPr>
          <w:rFonts w:ascii="Times New Roman" w:hAnsi="Times New Roman"/>
          <w:color w:val="000000"/>
          <w:sz w:val="28"/>
          <w:szCs w:val="28"/>
        </w:rPr>
        <w:t>математической моделью;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уметь составлять план разрешения определенного круга задач, используя различные схемы, ресурсы построения диаграмм, ментальных карт, позволяющих произвести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логико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структурный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анализ задачи;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планировать свой образовательный м</w:t>
      </w:r>
      <w:r>
        <w:rPr>
          <w:rFonts w:ascii="Times New Roman" w:hAnsi="Times New Roman"/>
          <w:color w:val="000000"/>
          <w:sz w:val="28"/>
          <w:szCs w:val="28"/>
        </w:rPr>
        <w:t>аршрут, корректировать и вносить определенные изменения, качественно влияющие на конечный продукт учебно-познавательной деятельности;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качественно соотносить свои действия с предвкушаемым итогом учебно-познавательной деятельности посредством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и планирования учебного процесса в соответствии с изменяющимися ситуациями и применяемыми средствами и формами организации сотрудничества, а также индивидуальной работы на уроке;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отбирать соответствующие средства реализации решения математических з</w:t>
      </w:r>
      <w:r>
        <w:rPr>
          <w:rFonts w:ascii="Times New Roman" w:hAnsi="Times New Roman"/>
          <w:color w:val="000000"/>
          <w:sz w:val="28"/>
          <w:szCs w:val="28"/>
        </w:rPr>
        <w:t>адач, подбирать инструменты для оценивания своей траектории в работе с математическими понятиями и моделями;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Познавательные УУД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определять основополагающее понятие и производить логико-структурный анализ, определять основные признаки и свойства с по</w:t>
      </w:r>
      <w:r>
        <w:rPr>
          <w:rFonts w:ascii="Times New Roman" w:hAnsi="Times New Roman"/>
          <w:color w:val="000000"/>
          <w:sz w:val="28"/>
          <w:szCs w:val="28"/>
        </w:rPr>
        <w:t xml:space="preserve">мощью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соответствующих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средств и инструментов;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умение проводить классификацию объектов на основе критериев, выделять основное на фоне второстепенных данных;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проводить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логическое рассуждение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направлении от общих закономерностей изучаемой задачи до ч</w:t>
      </w:r>
      <w:r>
        <w:rPr>
          <w:rFonts w:ascii="Times New Roman" w:hAnsi="Times New Roman"/>
          <w:color w:val="000000"/>
          <w:sz w:val="28"/>
          <w:szCs w:val="28"/>
        </w:rPr>
        <w:t>астных рассмотрений;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строить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основе системных сравнений основных компонентов изучаемого математического раздела или модели, понятия или классов, выделяя определенные существенные признаки или критерии;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выявлять, стро</w:t>
      </w:r>
      <w:r>
        <w:rPr>
          <w:rFonts w:ascii="Times New Roman" w:hAnsi="Times New Roman"/>
          <w:color w:val="000000"/>
          <w:sz w:val="28"/>
          <w:szCs w:val="28"/>
        </w:rPr>
        <w:t>ить закономерность, связность, логичность соответствующих цепочек рассуждений при работе с математическими задачами, уметь подробно и сжато представлять детализацию основных компонентов при доказательстве понятий и соотношений на математическом языке;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</w:t>
      </w:r>
      <w:r>
        <w:rPr>
          <w:rFonts w:ascii="Times New Roman" w:hAnsi="Times New Roman"/>
          <w:color w:val="000000"/>
          <w:sz w:val="28"/>
          <w:szCs w:val="28"/>
        </w:rPr>
        <w:t xml:space="preserve">ие организовывать поиск и выявлять причины возникающих процессов, явлений, наиболее вероятные факторы, по которым математические модели и объекты ведут себя по определенным логическим законам, уметь приводить причинно-следственный анализ понятий, суждений </w:t>
      </w:r>
      <w:r>
        <w:rPr>
          <w:rFonts w:ascii="Times New Roman" w:hAnsi="Times New Roman"/>
          <w:color w:val="000000"/>
          <w:sz w:val="28"/>
          <w:szCs w:val="28"/>
        </w:rPr>
        <w:t>и математических законов;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строить математическую модель при заданном условии, обладающей определенными характеристиками объекта при наличии определенных компонентов формирующегося предполагаемого понятия или явления;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переводить текстовую </w:t>
      </w:r>
      <w:r>
        <w:rPr>
          <w:rFonts w:ascii="Times New Roman" w:hAnsi="Times New Roman"/>
          <w:color w:val="000000"/>
          <w:sz w:val="28"/>
          <w:szCs w:val="28"/>
        </w:rPr>
        <w:t>структурно-смысловую составляющую математической задачи на язык графического отображения - составления математической модели, сохраняющей основные свойства и характеристики;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задавать план решения математической задачи, реализовывать алгоритм действи</w:t>
      </w:r>
      <w:r>
        <w:rPr>
          <w:rFonts w:ascii="Times New Roman" w:hAnsi="Times New Roman"/>
          <w:color w:val="000000"/>
          <w:sz w:val="28"/>
          <w:szCs w:val="28"/>
        </w:rPr>
        <w:t>й как пошаговой инструкции для разрешения учебно-познавательной задачи;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строить доказательство методом от противного;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работать с проблемной ситуацией, осуществлять образовательный процесс посредством поиска методов и способов разрешения задач</w:t>
      </w:r>
      <w:r>
        <w:rPr>
          <w:rFonts w:ascii="Times New Roman" w:hAnsi="Times New Roman"/>
          <w:color w:val="000000"/>
          <w:sz w:val="28"/>
          <w:szCs w:val="28"/>
        </w:rPr>
        <w:t>и, определять границы своего образовательного пространства;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ориентироваться в тексте, выявлять главное условие задачи и устанавливать соотношение рассматриваемых объектов;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умение переводить, интерпретировать текст в иные формы представления </w:t>
      </w:r>
      <w:r>
        <w:rPr>
          <w:rFonts w:ascii="Times New Roman" w:hAnsi="Times New Roman"/>
          <w:color w:val="000000"/>
          <w:sz w:val="28"/>
          <w:szCs w:val="28"/>
        </w:rPr>
        <w:t>информации: схемы, диаграммы, графическое представление данных;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Коммуникативные УУД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работать в команде, формирование навыков сотрудничества и учебного взаимодействия в условиях командной игры или иной формы взаимодействия;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распределять роли 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в рамках занятия, формируя также навыки организаторского характера;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оценивать правильность собственных действий, а также деятельности других участников команды;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корректно, в рамках задач коммуникации, формулировать и отстаивать взгляды, аргу</w:t>
      </w:r>
      <w:r>
        <w:rPr>
          <w:rFonts w:ascii="Times New Roman" w:hAnsi="Times New Roman"/>
          <w:color w:val="000000"/>
          <w:sz w:val="28"/>
          <w:szCs w:val="28"/>
        </w:rPr>
        <w:t xml:space="preserve">ментировать доводы, выводы, а также выдвигать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контаргументы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необходимые для выявления ситуации успеха в решении той или иной математической задачи;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пользоваться математическими терминами для решения учебно-познавательных задач, а также строить соот</w:t>
      </w:r>
      <w:r>
        <w:rPr>
          <w:rFonts w:ascii="Times New Roman" w:hAnsi="Times New Roman"/>
          <w:color w:val="000000"/>
          <w:sz w:val="28"/>
          <w:szCs w:val="28"/>
        </w:rPr>
        <w:t>ветствующие речевые высказывания на математическом языке для выстраивания математической модели;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строить математические модели с помощью соответствующего программного обеспечения, сервисов свободного отдаленного доступа;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уметь грамотно и четко, согла</w:t>
      </w:r>
      <w:r>
        <w:rPr>
          <w:rFonts w:ascii="Times New Roman" w:hAnsi="Times New Roman"/>
          <w:color w:val="000000"/>
          <w:sz w:val="28"/>
          <w:szCs w:val="28"/>
        </w:rPr>
        <w:t xml:space="preserve">сно правилам оформления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КИМ-а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ОГЭ заносить полученные результаты - ответы.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большой практической значимости данный курс представляет собой совокупность важных и полезных советов, знаний, является средством обучения и средством развития интеллектуальн</w:t>
      </w:r>
      <w:r>
        <w:rPr>
          <w:rFonts w:ascii="Times New Roman" w:hAnsi="Times New Roman"/>
          <w:color w:val="000000"/>
          <w:sz w:val="28"/>
          <w:szCs w:val="28"/>
        </w:rPr>
        <w:t>ых качеств личности учащихся. Для учащихся, которые пока не проявляют заметного роста в плане математического усвоения основного содержания изучаемого предмета, эти занятия помогут стать толчком в развитии интереса к предмету и способствуют положительной т</w:t>
      </w:r>
      <w:r>
        <w:rPr>
          <w:rFonts w:ascii="Times New Roman" w:hAnsi="Times New Roman"/>
          <w:color w:val="000000"/>
          <w:sz w:val="28"/>
          <w:szCs w:val="28"/>
        </w:rPr>
        <w:t>енденции в плане подготовки к основному государственному экзамену по математике.</w:t>
      </w:r>
    </w:p>
    <w:p w:rsidR="00C14655" w:rsidRDefault="00B2515B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Результат обучения</w:t>
      </w:r>
      <w:r>
        <w:rPr>
          <w:rFonts w:ascii="Times New Roman" w:hAnsi="Times New Roman"/>
          <w:color w:val="000000"/>
          <w:sz w:val="28"/>
          <w:szCs w:val="28"/>
        </w:rPr>
        <w:t>: формирование умений и навыков решения основных типовых задач основного государственного экзамена по математике, умение применять полученные знания на практ</w:t>
      </w:r>
      <w:r>
        <w:rPr>
          <w:rFonts w:ascii="Times New Roman" w:hAnsi="Times New Roman"/>
          <w:color w:val="000000"/>
          <w:sz w:val="28"/>
          <w:szCs w:val="28"/>
        </w:rPr>
        <w:t>ике, в том числе планировать и проектировать свою деятельность с учетом конкретных жизненных ситуаций</w:t>
      </w:r>
    </w:p>
    <w:p w:rsidR="00C14655" w:rsidRDefault="00C14655">
      <w:pPr>
        <w:spacing w:after="0" w:line="100" w:lineRule="atLeast"/>
        <w:ind w:left="57" w:right="57" w:firstLine="567"/>
        <w:jc w:val="both"/>
        <w:rPr>
          <w:rFonts w:cs="Times New Roman"/>
          <w:color w:val="000000"/>
        </w:rPr>
      </w:pPr>
    </w:p>
    <w:p w:rsidR="00C14655" w:rsidRDefault="00C14655">
      <w:pPr>
        <w:pStyle w:val="12"/>
        <w:spacing w:before="0" w:after="0"/>
        <w:ind w:left="57" w:right="57"/>
        <w:jc w:val="both"/>
        <w:rPr>
          <w:color w:val="000000"/>
          <w:sz w:val="28"/>
          <w:szCs w:val="28"/>
        </w:rPr>
      </w:pPr>
    </w:p>
    <w:p w:rsidR="00C14655" w:rsidRDefault="00B2515B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 происхождении понятия функции. Элементарные функции и их графики (5 ч).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открытии метода координат, с помощью которого стало </w:t>
      </w:r>
      <w:r>
        <w:rPr>
          <w:rFonts w:ascii="Times New Roman" w:hAnsi="Times New Roman" w:cs="Times New Roman"/>
          <w:sz w:val="28"/>
          <w:szCs w:val="28"/>
        </w:rPr>
        <w:t>возможным строить графики. Декартова переменная величина – поворотный пункт в развитии математики. Числовые функции и их графики. Четные и нечетные функции, свойства их графиков. Элементарные функции и их графики.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Преобразование графиков функций. </w:t>
      </w:r>
      <w:r>
        <w:rPr>
          <w:rFonts w:ascii="Times New Roman" w:hAnsi="Times New Roman" w:cs="Times New Roman"/>
          <w:i/>
          <w:sz w:val="28"/>
          <w:szCs w:val="28"/>
        </w:rPr>
        <w:t xml:space="preserve">Исследование функций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7ч).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графиков функций. Графики функций с модулями. Секреты квадратичной параболы; зависимость формы графика от коэффициентов; определение коэффициентов по графику.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 методы исследования функций.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Разрывные фу</w:t>
      </w:r>
      <w:r>
        <w:rPr>
          <w:rFonts w:ascii="Times New Roman" w:hAnsi="Times New Roman" w:cs="Times New Roman"/>
          <w:i/>
          <w:sz w:val="28"/>
          <w:szCs w:val="28"/>
        </w:rPr>
        <w:t>нкции. Кусочно-линейные функции (11ч)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Графики сложной и дробно-рациональных функций (9 ч).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сложной функции по графику. Графики многочленов. Графики дробно-рациональных функций.  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 заданий ОГЭ (повышенный уровень).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занятия. </w:t>
      </w:r>
    </w:p>
    <w:p w:rsidR="00C14655" w:rsidRDefault="00C14655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8"/>
          <w:szCs w:val="28"/>
        </w:rPr>
        <w:t>Фор</w:t>
      </w:r>
      <w:r>
        <w:rPr>
          <w:rFonts w:ascii="Times New Roman" w:hAnsi="Times New Roman" w:cs="Times New Roman"/>
          <w:i/>
          <w:sz w:val="28"/>
          <w:szCs w:val="28"/>
        </w:rPr>
        <w:t>мы организации занятий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лекционно-диалоговое общение с практическим применением полученных знаний включает в себя беседы, исследовательские работы, лабораторные работы на построение, практикумы по решению задач; индивидуальную, в парах и групповую самостоя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тельную работу, тренинги по использованию методов поиска решений.</w:t>
      </w:r>
    </w:p>
    <w:p w:rsidR="00C14655" w:rsidRDefault="00B2515B">
      <w:pPr>
        <w:spacing w:after="0" w:line="100" w:lineRule="atLeast"/>
        <w:ind w:left="57" w:right="5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Виды работы</w:t>
      </w:r>
      <w:r>
        <w:rPr>
          <w:rFonts w:ascii="Times New Roman" w:hAnsi="Times New Roman" w:cs="Times New Roman"/>
          <w:sz w:val="28"/>
          <w:szCs w:val="28"/>
        </w:rPr>
        <w:t>: самостоятельная работа, практическая работа, проверочная работа, подготовка сообщений, защита решений, тестовые работы, контролирующий зачет.</w:t>
      </w:r>
    </w:p>
    <w:p w:rsidR="00C14655" w:rsidRDefault="00C14655">
      <w:pPr>
        <w:pStyle w:val="12"/>
        <w:spacing w:before="0" w:after="0"/>
        <w:ind w:left="57" w:right="57"/>
        <w:jc w:val="both"/>
        <w:rPr>
          <w:sz w:val="28"/>
          <w:szCs w:val="28"/>
        </w:rPr>
      </w:pPr>
    </w:p>
    <w:p w:rsidR="00C14655" w:rsidRDefault="00C14655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55" w:rsidRDefault="00C14655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55" w:rsidRDefault="00C14655">
      <w:pPr>
        <w:spacing w:after="0" w:line="100" w:lineRule="atLeast"/>
        <w:ind w:left="57" w:right="57" w:firstLine="567"/>
        <w:jc w:val="center"/>
        <w:rPr>
          <w:rFonts w:ascii="Times New Roman" w:hAnsi="Times New Roman"/>
          <w:sz w:val="28"/>
          <w:szCs w:val="28"/>
        </w:rPr>
      </w:pPr>
    </w:p>
    <w:p w:rsidR="00C14655" w:rsidRDefault="00B2515B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C14655" w:rsidRDefault="00C14655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0" w:type="dxa"/>
        <w:tblInd w:w="48" w:type="dxa"/>
        <w:tblLook w:val="0000"/>
      </w:tblPr>
      <w:tblGrid>
        <w:gridCol w:w="905"/>
        <w:gridCol w:w="8252"/>
        <w:gridCol w:w="1433"/>
      </w:tblGrid>
      <w:tr w:rsidR="00C14655">
        <w:trPr>
          <w:trHeight w:val="527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 постановка целей, проверка владения базовыми навыками.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rPr>
          <w:trHeight w:val="40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Возникновение и развитие понятия "функция". Общее определение функции.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функции и их графики.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Четные и нечетные функции, свойства их графиков. Элементарные приемы построение графиков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на экзамене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графиков функции.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функций с модулями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655" w:rsidRDefault="00B2515B">
            <w:pPr>
              <w:tabs>
                <w:tab w:val="left" w:pos="0"/>
                <w:tab w:val="left" w:pos="126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функций с модулями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квадратичной параболы.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графика квадратичной функции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Схема исследования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Исследование графиков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Разрывные функции.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графиков разрывных функции.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Кусочно-линейные функции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графиков кусочно-линейных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сложных функций.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сложных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сложной функции по графику.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сложной функции по графику.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Графики многочленов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дробно-рациональных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Графики дробно-рациональных функций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решений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rPr>
          <w:trHeight w:val="344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left="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модуль алгебра)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модуль геометрия)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заданий ОГЭ (повышенный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ОГЭ (повышенный уровень)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ОГЭ (повышенный уровень)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ОГЭ (повышенный уровень)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4655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заданий ОГЭ (повышенный уровень)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655" w:rsidRDefault="00B2515B">
            <w:pPr>
              <w:spacing w:after="0" w:line="100" w:lineRule="atLeast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14655" w:rsidRDefault="00C14655">
      <w:pPr>
        <w:spacing w:after="0" w:line="100" w:lineRule="atLeast"/>
        <w:ind w:left="57" w:right="5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55" w:rsidRDefault="00C14655">
      <w:pPr>
        <w:spacing w:after="0" w:line="100" w:lineRule="atLeast"/>
        <w:ind w:right="57"/>
        <w:jc w:val="both"/>
        <w:rPr>
          <w:rFonts w:ascii="Times New Roman" w:hAnsi="Times New Roman"/>
          <w:sz w:val="28"/>
          <w:szCs w:val="28"/>
        </w:rPr>
      </w:pPr>
    </w:p>
    <w:p w:rsidR="00C14655" w:rsidRDefault="00C14655">
      <w:pPr>
        <w:spacing w:after="0" w:line="100" w:lineRule="atLeast"/>
        <w:ind w:left="57" w:right="57" w:firstLine="567"/>
        <w:jc w:val="both"/>
        <w:rPr>
          <w:rFonts w:ascii="Times New Roman" w:hAnsi="Times New Roman"/>
          <w:sz w:val="28"/>
          <w:szCs w:val="28"/>
        </w:rPr>
      </w:pPr>
    </w:p>
    <w:sectPr w:rsidR="00C14655" w:rsidSect="00C14655">
      <w:pgSz w:w="11906" w:h="16838"/>
      <w:pgMar w:top="720" w:right="720" w:bottom="72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characterSpacingControl w:val="doNotCompress"/>
  <w:compat/>
  <w:rsids>
    <w:rsidRoot w:val="00C14655"/>
    <w:rsid w:val="00B2515B"/>
    <w:rsid w:val="00C14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79"/>
    <w:pPr>
      <w:suppressAutoHyphens/>
      <w:spacing w:after="160" w:line="252" w:lineRule="auto"/>
    </w:pPr>
    <w:rPr>
      <w:rFonts w:ascii="Calibri" w:eastAsia="SimSun" w:hAnsi="Calibri" w:cs="font29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6A3379"/>
    <w:rPr>
      <w:rFonts w:ascii="Symbol" w:hAnsi="Symbol" w:cs="Symbol"/>
      <w:sz w:val="20"/>
    </w:rPr>
  </w:style>
  <w:style w:type="character" w:customStyle="1" w:styleId="WW8Num1z1">
    <w:name w:val="WW8Num1z1"/>
    <w:qFormat/>
    <w:rsid w:val="006A3379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6A3379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6A3379"/>
    <w:rPr>
      <w:rFonts w:ascii="Symbol" w:hAnsi="Symbol" w:cs="Symbol"/>
      <w:sz w:val="20"/>
      <w:szCs w:val="24"/>
    </w:rPr>
  </w:style>
  <w:style w:type="character" w:customStyle="1" w:styleId="WW8Num2z1">
    <w:name w:val="WW8Num2z1"/>
    <w:qFormat/>
    <w:rsid w:val="006A3379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6A3379"/>
    <w:rPr>
      <w:rFonts w:ascii="Wingdings" w:hAnsi="Wingdings" w:cs="Wingdings"/>
      <w:sz w:val="20"/>
    </w:rPr>
  </w:style>
  <w:style w:type="character" w:customStyle="1" w:styleId="WW8Num3z0">
    <w:name w:val="WW8Num3z0"/>
    <w:qFormat/>
    <w:rsid w:val="006A3379"/>
  </w:style>
  <w:style w:type="character" w:customStyle="1" w:styleId="WW8Num3z1">
    <w:name w:val="WW8Num3z1"/>
    <w:qFormat/>
    <w:rsid w:val="006A3379"/>
  </w:style>
  <w:style w:type="character" w:customStyle="1" w:styleId="WW8Num3z2">
    <w:name w:val="WW8Num3z2"/>
    <w:qFormat/>
    <w:rsid w:val="006A3379"/>
  </w:style>
  <w:style w:type="character" w:customStyle="1" w:styleId="WW8Num3z3">
    <w:name w:val="WW8Num3z3"/>
    <w:qFormat/>
    <w:rsid w:val="006A3379"/>
  </w:style>
  <w:style w:type="character" w:customStyle="1" w:styleId="WW8Num3z4">
    <w:name w:val="WW8Num3z4"/>
    <w:qFormat/>
    <w:rsid w:val="006A3379"/>
  </w:style>
  <w:style w:type="character" w:customStyle="1" w:styleId="WW8Num3z5">
    <w:name w:val="WW8Num3z5"/>
    <w:qFormat/>
    <w:rsid w:val="006A3379"/>
  </w:style>
  <w:style w:type="character" w:customStyle="1" w:styleId="WW8Num3z6">
    <w:name w:val="WW8Num3z6"/>
    <w:qFormat/>
    <w:rsid w:val="006A3379"/>
  </w:style>
  <w:style w:type="character" w:customStyle="1" w:styleId="WW8Num3z7">
    <w:name w:val="WW8Num3z7"/>
    <w:qFormat/>
    <w:rsid w:val="006A3379"/>
  </w:style>
  <w:style w:type="character" w:customStyle="1" w:styleId="WW8Num3z8">
    <w:name w:val="WW8Num3z8"/>
    <w:qFormat/>
    <w:rsid w:val="006A3379"/>
  </w:style>
  <w:style w:type="character" w:customStyle="1" w:styleId="1">
    <w:name w:val="Основной шрифт абзаца1"/>
    <w:qFormat/>
    <w:rsid w:val="006A3379"/>
  </w:style>
  <w:style w:type="character" w:customStyle="1" w:styleId="c13">
    <w:name w:val="c13"/>
    <w:basedOn w:val="1"/>
    <w:qFormat/>
    <w:rsid w:val="006A3379"/>
  </w:style>
  <w:style w:type="character" w:customStyle="1" w:styleId="c2">
    <w:name w:val="c2"/>
    <w:basedOn w:val="1"/>
    <w:qFormat/>
    <w:rsid w:val="006A3379"/>
  </w:style>
  <w:style w:type="character" w:customStyle="1" w:styleId="a3">
    <w:name w:val="Текст выноски Знак"/>
    <w:basedOn w:val="1"/>
    <w:qFormat/>
    <w:rsid w:val="006A3379"/>
    <w:rPr>
      <w:rFonts w:ascii="Tahoma" w:hAnsi="Tahoma" w:cs="Tahoma"/>
      <w:sz w:val="16"/>
      <w:szCs w:val="16"/>
    </w:rPr>
  </w:style>
  <w:style w:type="character" w:customStyle="1" w:styleId="a4">
    <w:name w:val="Маркеры списка"/>
    <w:qFormat/>
    <w:rsid w:val="00C14655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6A33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A3379"/>
    <w:pPr>
      <w:spacing w:after="120"/>
    </w:pPr>
  </w:style>
  <w:style w:type="paragraph" w:styleId="a7">
    <w:name w:val="List"/>
    <w:basedOn w:val="a6"/>
    <w:rsid w:val="006A3379"/>
    <w:rPr>
      <w:rFonts w:cs="Mangal"/>
    </w:rPr>
  </w:style>
  <w:style w:type="paragraph" w:customStyle="1" w:styleId="Caption">
    <w:name w:val="Caption"/>
    <w:basedOn w:val="a"/>
    <w:qFormat/>
    <w:rsid w:val="00C146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C14655"/>
    <w:pPr>
      <w:suppressLineNumbers/>
    </w:pPr>
    <w:rPr>
      <w:rFonts w:cs="Arial"/>
    </w:rPr>
  </w:style>
  <w:style w:type="paragraph" w:customStyle="1" w:styleId="10">
    <w:name w:val="Название1"/>
    <w:basedOn w:val="a"/>
    <w:qFormat/>
    <w:rsid w:val="006A33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6A3379"/>
    <w:pPr>
      <w:suppressLineNumbers/>
    </w:pPr>
    <w:rPr>
      <w:rFonts w:cs="Mangal"/>
    </w:rPr>
  </w:style>
  <w:style w:type="paragraph" w:customStyle="1" w:styleId="c45">
    <w:name w:val="c45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qFormat/>
    <w:rsid w:val="006A337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qFormat/>
    <w:rsid w:val="006A3379"/>
    <w:pPr>
      <w:ind w:left="720"/>
    </w:pPr>
  </w:style>
  <w:style w:type="paragraph" w:customStyle="1" w:styleId="14">
    <w:name w:val="Текст выноски1"/>
    <w:basedOn w:val="a"/>
    <w:qFormat/>
    <w:rsid w:val="006A337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qFormat/>
    <w:rsid w:val="006A3379"/>
    <w:pPr>
      <w:suppressLineNumbers/>
    </w:pPr>
  </w:style>
  <w:style w:type="paragraph" w:customStyle="1" w:styleId="aa">
    <w:name w:val="Заголовок таблицы"/>
    <w:basedOn w:val="a9"/>
    <w:qFormat/>
    <w:rsid w:val="006A33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iRU</cp:lastModifiedBy>
  <cp:revision>5</cp:revision>
  <cp:lastPrinted>2017-10-02T08:34:00Z</cp:lastPrinted>
  <dcterms:created xsi:type="dcterms:W3CDTF">2019-09-11T17:55:00Z</dcterms:created>
  <dcterms:modified xsi:type="dcterms:W3CDTF">2024-08-23T11:53:00Z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